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ECF" w:rsidRPr="00FF2ECF" w:rsidRDefault="00FF2ECF" w:rsidP="00FF2ECF">
      <w:pPr>
        <w:jc w:val="center"/>
        <w:rPr>
          <w:szCs w:val="28"/>
        </w:rPr>
      </w:pPr>
      <w:r w:rsidRPr="00FF2ECF">
        <w:rPr>
          <w:szCs w:val="28"/>
        </w:rPr>
        <w:t>СРО 1</w:t>
      </w:r>
      <w:r w:rsidRPr="00FF2ECF">
        <w:rPr>
          <w:szCs w:val="28"/>
        </w:rPr>
        <w:t>3</w:t>
      </w:r>
      <w:r w:rsidRPr="00FF2ECF">
        <w:rPr>
          <w:szCs w:val="28"/>
        </w:rPr>
        <w:t>: Сделать презентацию на тему</w:t>
      </w:r>
      <w:r>
        <w:rPr>
          <w:szCs w:val="28"/>
        </w:rPr>
        <w:t xml:space="preserve"> </w:t>
      </w:r>
      <w:r w:rsidRPr="00FF2ECF">
        <w:rPr>
          <w:szCs w:val="28"/>
        </w:rPr>
        <w:t>«</w:t>
      </w:r>
      <w:r w:rsidRPr="00FF2ECF">
        <w:rPr>
          <w:color w:val="000000"/>
          <w:szCs w:val="28"/>
        </w:rPr>
        <w:t>Перцептивная сторона общения.</w:t>
      </w:r>
      <w:r>
        <w:rPr>
          <w:color w:val="000000"/>
          <w:szCs w:val="28"/>
        </w:rPr>
        <w:t xml:space="preserve"> Перцептивные механизмы общения»</w:t>
      </w:r>
    </w:p>
    <w:p w:rsidR="00D57B14" w:rsidRPr="00FF2ECF" w:rsidRDefault="00D57B14">
      <w:pPr>
        <w:rPr>
          <w:szCs w:val="28"/>
        </w:rPr>
      </w:pPr>
      <w:bookmarkStart w:id="0" w:name="_GoBack"/>
      <w:bookmarkEnd w:id="0"/>
    </w:p>
    <w:sectPr w:rsidR="00D57B14" w:rsidRPr="00FF2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F2D"/>
    <w:rsid w:val="006B2F2D"/>
    <w:rsid w:val="00D57B14"/>
    <w:rsid w:val="00FF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E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E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2020-03-24T07:08:00Z</dcterms:created>
  <dcterms:modified xsi:type="dcterms:W3CDTF">2020-03-24T07:09:00Z</dcterms:modified>
</cp:coreProperties>
</file>